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:rsidRPr="005C5F64" w14:paraId="0BB87745" w14:textId="77777777" w:rsidTr="003E0306">
        <w:tc>
          <w:tcPr>
            <w:tcW w:w="1731" w:type="dxa"/>
          </w:tcPr>
          <w:p w14:paraId="4741BA37" w14:textId="3F973CFC" w:rsidR="004C7023" w:rsidRPr="005C5F64" w:rsidRDefault="0089401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7696" behindDoc="1" locked="0" layoutInCell="1" allowOverlap="1" wp14:anchorId="280B64E4" wp14:editId="2F323E0A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-913765</wp:posOffset>
                  </wp:positionV>
                  <wp:extent cx="10639425" cy="7534275"/>
                  <wp:effectExtent l="0" t="0" r="9525" b="9525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998" cy="7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023" w:rsidRPr="005C5F64">
              <w:rPr>
                <w:b/>
              </w:rPr>
              <w:t>Begrepp</w:t>
            </w:r>
          </w:p>
        </w:tc>
        <w:tc>
          <w:tcPr>
            <w:tcW w:w="6174" w:type="dxa"/>
          </w:tcPr>
          <w:p w14:paraId="3F919E81" w14:textId="77777777" w:rsidR="004C7023" w:rsidRPr="005C5F64" w:rsidRDefault="004C7023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265" w:type="dxa"/>
          </w:tcPr>
          <w:p w14:paraId="507AA27D" w14:textId="77777777" w:rsidR="004C7023" w:rsidRPr="005C5F64" w:rsidRDefault="004C7023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4C7023" w:rsidRPr="00BA06AB" w14:paraId="33E3E66E" w14:textId="77777777" w:rsidTr="003E0306">
        <w:tc>
          <w:tcPr>
            <w:tcW w:w="1731" w:type="dxa"/>
          </w:tcPr>
          <w:p w14:paraId="3EC44E16" w14:textId="77777777" w:rsidR="004C7023" w:rsidRDefault="004C7023" w:rsidP="00CE0D47">
            <w:r>
              <w:t>Koordinatsystem</w:t>
            </w:r>
          </w:p>
        </w:tc>
        <w:tc>
          <w:tcPr>
            <w:tcW w:w="6174" w:type="dxa"/>
          </w:tcPr>
          <w:p w14:paraId="3CEA669B" w14:textId="77777777" w:rsidR="004C7023" w:rsidRDefault="00E9036A" w:rsidP="0054558C">
            <w:r>
              <w:t>Två t</w:t>
            </w:r>
            <w:r w:rsidR="004C7023">
              <w:t>allinjer som korsar varandra. Tallinjerna gör att man kan ange en punkts position med hjälp av tal.</w:t>
            </w:r>
          </w:p>
          <w:p w14:paraId="4C52EAED" w14:textId="77777777" w:rsidR="003E0306" w:rsidRDefault="003E0306" w:rsidP="0054558C"/>
          <w:p w14:paraId="64580141" w14:textId="77777777" w:rsidR="003E0306" w:rsidRDefault="003E0306" w:rsidP="0054558C"/>
          <w:p w14:paraId="4E9B4BEA" w14:textId="77777777" w:rsidR="003E0306" w:rsidRDefault="003E0306" w:rsidP="0054558C"/>
          <w:p w14:paraId="6C397485" w14:textId="77777777" w:rsidR="003E0306" w:rsidRDefault="003E0306" w:rsidP="0054558C"/>
          <w:p w14:paraId="447F7FDD" w14:textId="77777777" w:rsidR="003E0306" w:rsidRDefault="003E0306" w:rsidP="0054558C"/>
          <w:p w14:paraId="0BF4686E" w14:textId="7337F359" w:rsidR="003E0306" w:rsidRDefault="003E0306" w:rsidP="0054558C"/>
        </w:tc>
        <w:tc>
          <w:tcPr>
            <w:tcW w:w="6265" w:type="dxa"/>
          </w:tcPr>
          <w:p w14:paraId="3A56ED8C" w14:textId="03005476" w:rsidR="004C7023" w:rsidRPr="0054558C" w:rsidRDefault="003E0306" w:rsidP="00FB7AE0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1" wp14:anchorId="750534B3" wp14:editId="7B28EEA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18415</wp:posOffset>
                  </wp:positionV>
                  <wp:extent cx="1634400" cy="1278000"/>
                  <wp:effectExtent l="0" t="0" r="4445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   </w:t>
            </w:r>
          </w:p>
        </w:tc>
      </w:tr>
      <w:tr w:rsidR="004C7023" w14:paraId="06FAC80C" w14:textId="77777777" w:rsidTr="003E0306">
        <w:tc>
          <w:tcPr>
            <w:tcW w:w="1731" w:type="dxa"/>
          </w:tcPr>
          <w:p w14:paraId="490BEA3E" w14:textId="77777777" w:rsidR="004C7023" w:rsidRDefault="004C7023">
            <w:r w:rsidRPr="004B4C96">
              <w:rPr>
                <w:i/>
              </w:rPr>
              <w:t>x</w:t>
            </w:r>
            <w:r>
              <w:t xml:space="preserve">-axel och </w:t>
            </w:r>
            <w:r w:rsidRPr="004B4C96">
              <w:rPr>
                <w:i/>
              </w:rPr>
              <w:t>y</w:t>
            </w:r>
            <w:r>
              <w:t>-axel</w:t>
            </w:r>
          </w:p>
        </w:tc>
        <w:tc>
          <w:tcPr>
            <w:tcW w:w="6174" w:type="dxa"/>
          </w:tcPr>
          <w:p w14:paraId="3EBF69ED" w14:textId="77777777" w:rsidR="00894013" w:rsidRDefault="00894013" w:rsidP="0089401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Ett tal i bråkform är ett tal som är skrivet som en kvot, det vill säga med täljare och nämnare.</w:t>
            </w:r>
          </w:p>
          <w:p w14:paraId="606409E6" w14:textId="77777777" w:rsidR="003E0306" w:rsidRDefault="003E0306" w:rsidP="0054558C"/>
          <w:p w14:paraId="45BB41BD" w14:textId="77777777" w:rsidR="003E0306" w:rsidRDefault="003E0306" w:rsidP="0054558C"/>
          <w:p w14:paraId="11559F8F" w14:textId="77777777" w:rsidR="003E0306" w:rsidRDefault="003E0306" w:rsidP="0054558C"/>
          <w:p w14:paraId="7A7641BC" w14:textId="77777777" w:rsidR="003E0306" w:rsidRDefault="003E0306" w:rsidP="0054558C"/>
          <w:p w14:paraId="05C42FAB" w14:textId="77777777" w:rsidR="003E0306" w:rsidRDefault="003E0306" w:rsidP="0054558C"/>
          <w:p w14:paraId="69263605" w14:textId="25C4B0ED" w:rsidR="003E0306" w:rsidRDefault="003E0306" w:rsidP="0054558C"/>
        </w:tc>
        <w:tc>
          <w:tcPr>
            <w:tcW w:w="6265" w:type="dxa"/>
          </w:tcPr>
          <w:p w14:paraId="79F3546D" w14:textId="10C5DCA1" w:rsidR="004C7023" w:rsidRPr="0054558C" w:rsidRDefault="003E0306" w:rsidP="00FB7AE0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60288" behindDoc="0" locked="0" layoutInCell="1" allowOverlap="1" wp14:anchorId="111F9E90" wp14:editId="68C156A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41910</wp:posOffset>
                  </wp:positionV>
                  <wp:extent cx="1641475" cy="1270635"/>
                  <wp:effectExtent l="0" t="0" r="0" b="571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7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  </w:t>
            </w:r>
          </w:p>
        </w:tc>
      </w:tr>
      <w:tr w:rsidR="004C7023" w:rsidRPr="00665C8D" w14:paraId="7C92D816" w14:textId="77777777" w:rsidTr="003E0306">
        <w:tc>
          <w:tcPr>
            <w:tcW w:w="1731" w:type="dxa"/>
          </w:tcPr>
          <w:p w14:paraId="5DD91DF1" w14:textId="77777777" w:rsidR="004C7023" w:rsidRDefault="004C7023">
            <w:r>
              <w:t>Origo</w:t>
            </w:r>
          </w:p>
        </w:tc>
        <w:tc>
          <w:tcPr>
            <w:tcW w:w="6174" w:type="dxa"/>
          </w:tcPr>
          <w:p w14:paraId="5A206857" w14:textId="77777777" w:rsidR="004C7023" w:rsidRDefault="004C7023" w:rsidP="00893A27">
            <w:r>
              <w:t xml:space="preserve">Origo kallas nollpunkten i ett koordinatsystem. I den punkten korsar axlarna varandra.  </w:t>
            </w:r>
            <w:r w:rsidR="00E9036A">
              <w:t>Origo</w:t>
            </w:r>
            <w:r>
              <w:t xml:space="preserve"> har koordinaterna (0, 0).</w:t>
            </w:r>
          </w:p>
          <w:p w14:paraId="790E2DBB" w14:textId="77777777" w:rsidR="003E0306" w:rsidRDefault="003E0306" w:rsidP="00893A27"/>
          <w:p w14:paraId="247A076F" w14:textId="77777777" w:rsidR="003E0306" w:rsidRDefault="003E0306" w:rsidP="00893A27"/>
          <w:p w14:paraId="4717DFDB" w14:textId="77777777" w:rsidR="003E0306" w:rsidRDefault="003E0306" w:rsidP="00893A27"/>
          <w:p w14:paraId="13AD19C8" w14:textId="77777777" w:rsidR="003E0306" w:rsidRDefault="003E0306" w:rsidP="00893A27"/>
          <w:p w14:paraId="37636566" w14:textId="77777777" w:rsidR="003E0306" w:rsidRDefault="003E0306" w:rsidP="00893A27"/>
          <w:p w14:paraId="6D5E9F7C" w14:textId="72C2D49C" w:rsidR="003E0306" w:rsidRDefault="003E0306" w:rsidP="00893A27"/>
        </w:tc>
        <w:tc>
          <w:tcPr>
            <w:tcW w:w="6265" w:type="dxa"/>
          </w:tcPr>
          <w:p w14:paraId="62193854" w14:textId="19213CFE" w:rsidR="004C7023" w:rsidRPr="0054558C" w:rsidRDefault="003E0306" w:rsidP="00FB7AE0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61312" behindDoc="0" locked="0" layoutInCell="1" allowOverlap="1" wp14:anchorId="17140D4E" wp14:editId="45C60B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18415</wp:posOffset>
                  </wp:positionV>
                  <wp:extent cx="1691640" cy="1299210"/>
                  <wp:effectExtent l="0" t="0" r="381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  </w:t>
            </w:r>
          </w:p>
        </w:tc>
      </w:tr>
    </w:tbl>
    <w:p w14:paraId="4D86F065" w14:textId="77777777" w:rsidR="00BB0D77" w:rsidRDefault="00BB0D77">
      <w:r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14:paraId="1397297C" w14:textId="77777777" w:rsidTr="003E0306">
        <w:tc>
          <w:tcPr>
            <w:tcW w:w="1731" w:type="dxa"/>
          </w:tcPr>
          <w:p w14:paraId="2878C193" w14:textId="67BF4366" w:rsidR="004C7023" w:rsidRDefault="004C7023">
            <w:r>
              <w:lastRenderedPageBreak/>
              <w:t>Graf</w:t>
            </w:r>
          </w:p>
        </w:tc>
        <w:tc>
          <w:tcPr>
            <w:tcW w:w="6174" w:type="dxa"/>
          </w:tcPr>
          <w:p w14:paraId="239C2109" w14:textId="2FEBDF67" w:rsidR="004C7023" w:rsidRDefault="004C7023" w:rsidP="00894013">
            <w:pPr>
              <w:autoSpaceDE w:val="0"/>
              <w:autoSpaceDN w:val="0"/>
              <w:adjustRightInd w:val="0"/>
            </w:pPr>
            <w:r>
              <w:t xml:space="preserve">En </w:t>
            </w:r>
            <w:r w:rsidR="00E9036A">
              <w:t xml:space="preserve">bild av ett samband mellan två storheter, </w:t>
            </w:r>
            <w:r w:rsidR="00894013">
              <w:rPr>
                <w:rFonts w:ascii="Segoe UI" w:hAnsi="Segoe UI" w:cs="Segoe UI"/>
                <w:color w:val="000000"/>
                <w:sz w:val="20"/>
                <w:szCs w:val="20"/>
              </w:rPr>
              <w:t>till exempel</w:t>
            </w:r>
            <w:r w:rsidR="00E9036A">
              <w:t>tid och sträcka.</w:t>
            </w:r>
          </w:p>
          <w:p w14:paraId="517DA2D2" w14:textId="77777777" w:rsidR="00BB0D77" w:rsidRDefault="00BB0D77" w:rsidP="00893A27"/>
          <w:p w14:paraId="7B95FECD" w14:textId="77777777" w:rsidR="00BB0D77" w:rsidRDefault="00BB0D77" w:rsidP="00893A27"/>
          <w:p w14:paraId="3C755DAF" w14:textId="77777777" w:rsidR="00BB0D77" w:rsidRDefault="00BB0D77" w:rsidP="00893A27"/>
          <w:p w14:paraId="45FDFF88" w14:textId="77777777" w:rsidR="00BB0D77" w:rsidRDefault="00BB0D77" w:rsidP="00893A27"/>
          <w:p w14:paraId="2235CA8F" w14:textId="77777777" w:rsidR="00BB0D77" w:rsidRDefault="00BB0D77" w:rsidP="00893A27"/>
          <w:p w14:paraId="502879DF" w14:textId="77777777" w:rsidR="00BB0D77" w:rsidRDefault="00BB0D77" w:rsidP="00893A27"/>
          <w:p w14:paraId="731E9B9F" w14:textId="77777777" w:rsidR="00BB0D77" w:rsidRDefault="00BB0D77" w:rsidP="00893A27"/>
          <w:p w14:paraId="0C8C8FD0" w14:textId="77777777" w:rsidR="00BB0D77" w:rsidRDefault="00BB0D77" w:rsidP="00893A27"/>
          <w:p w14:paraId="3BA6E85D" w14:textId="7845103B" w:rsidR="00BB0D77" w:rsidRDefault="00BB0D77" w:rsidP="00893A27"/>
        </w:tc>
        <w:tc>
          <w:tcPr>
            <w:tcW w:w="6265" w:type="dxa"/>
          </w:tcPr>
          <w:p w14:paraId="0D2D07F6" w14:textId="23358A9C" w:rsidR="00E9036A" w:rsidRPr="00BB0D77" w:rsidRDefault="00BB0D77" w:rsidP="00BB0D77">
            <w:pPr>
              <w:rPr>
                <w:i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62336" behindDoc="0" locked="0" layoutInCell="1" allowOverlap="1" wp14:anchorId="4BFC88A2" wp14:editId="2BCD1D1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133985</wp:posOffset>
                  </wp:positionV>
                  <wp:extent cx="1548000" cy="16956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6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</w:t>
            </w:r>
          </w:p>
        </w:tc>
      </w:tr>
      <w:tr w:rsidR="004C7023" w14:paraId="483F0F33" w14:textId="77777777" w:rsidTr="003E0306">
        <w:tc>
          <w:tcPr>
            <w:tcW w:w="1731" w:type="dxa"/>
          </w:tcPr>
          <w:p w14:paraId="291F279B" w14:textId="77777777" w:rsidR="004C7023" w:rsidRDefault="004C7023" w:rsidP="004B4C96">
            <w:r>
              <w:t>Proportionell</w:t>
            </w:r>
          </w:p>
        </w:tc>
        <w:tc>
          <w:tcPr>
            <w:tcW w:w="6174" w:type="dxa"/>
          </w:tcPr>
          <w:p w14:paraId="49CEC3E0" w14:textId="37B2FB07" w:rsidR="004C7023" w:rsidRDefault="00894013" w:rsidP="00894013">
            <w:pPr>
              <w:autoSpaceDE w:val="0"/>
              <w:autoSpaceDN w:val="0"/>
              <w:adjustRightInd w:val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När man till exempel får betala lika mycket för varje kilogram. oavsett hur mycket man köper, är kostnaden proportionell mot vikten.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4C7023">
              <w:t>En graf som visar en proportionalitet är en rät linje genom origo.</w:t>
            </w:r>
          </w:p>
          <w:p w14:paraId="77BCEBA5" w14:textId="77777777" w:rsidR="00BB0D77" w:rsidRDefault="00BB0D77" w:rsidP="008D2375">
            <w:pPr>
              <w:jc w:val="both"/>
            </w:pPr>
          </w:p>
          <w:p w14:paraId="63982DCA" w14:textId="77777777" w:rsidR="00BB0D77" w:rsidRDefault="00BB0D77" w:rsidP="008D2375">
            <w:pPr>
              <w:jc w:val="both"/>
            </w:pPr>
          </w:p>
          <w:p w14:paraId="0207B21D" w14:textId="77777777" w:rsidR="00BB0D77" w:rsidRDefault="00BB0D77" w:rsidP="008D2375">
            <w:pPr>
              <w:jc w:val="both"/>
            </w:pPr>
          </w:p>
          <w:p w14:paraId="09BB2274" w14:textId="77777777" w:rsidR="00BB0D77" w:rsidRDefault="00BB0D77" w:rsidP="008D2375">
            <w:pPr>
              <w:jc w:val="both"/>
            </w:pPr>
          </w:p>
          <w:p w14:paraId="15ADD848" w14:textId="77777777" w:rsidR="00BB0D77" w:rsidRDefault="00BB0D77" w:rsidP="008D2375">
            <w:pPr>
              <w:jc w:val="both"/>
            </w:pPr>
          </w:p>
          <w:p w14:paraId="760C8FB1" w14:textId="77777777" w:rsidR="00BB0D77" w:rsidRDefault="00BB0D77" w:rsidP="008D2375">
            <w:pPr>
              <w:jc w:val="both"/>
            </w:pPr>
          </w:p>
          <w:p w14:paraId="2B3F2992" w14:textId="494EFB54" w:rsidR="00BB0D77" w:rsidRDefault="00BB0D77" w:rsidP="008D2375">
            <w:pPr>
              <w:jc w:val="both"/>
            </w:pPr>
          </w:p>
        </w:tc>
        <w:tc>
          <w:tcPr>
            <w:tcW w:w="6265" w:type="dxa"/>
          </w:tcPr>
          <w:p w14:paraId="312A8BB9" w14:textId="218B8380" w:rsidR="004C7023" w:rsidRPr="00BB0D77" w:rsidRDefault="00BB0D77" w:rsidP="00FB7AE0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3360" behindDoc="0" locked="0" layoutInCell="1" allowOverlap="1" wp14:anchorId="6BA1D5DE" wp14:editId="2C61A17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55880</wp:posOffset>
                  </wp:positionV>
                  <wp:extent cx="1623600" cy="1587600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</w:t>
            </w:r>
          </w:p>
        </w:tc>
      </w:tr>
      <w:tr w:rsidR="004C7023" w14:paraId="0039BB9D" w14:textId="77777777" w:rsidTr="003E0306">
        <w:tc>
          <w:tcPr>
            <w:tcW w:w="1731" w:type="dxa"/>
          </w:tcPr>
          <w:p w14:paraId="3636ECF2" w14:textId="77777777" w:rsidR="004C7023" w:rsidRDefault="004C7023">
            <w:r>
              <w:t>Medelhastighet</w:t>
            </w:r>
          </w:p>
        </w:tc>
        <w:tc>
          <w:tcPr>
            <w:tcW w:w="6174" w:type="dxa"/>
          </w:tcPr>
          <w:p w14:paraId="742CDC73" w14:textId="77777777" w:rsidR="004C7023" w:rsidRDefault="004C7023" w:rsidP="00023A5B">
            <w:r>
              <w:t>Under till exempel en timme kan en hastighet variera, och ibland vara hög och ibland låg. Medelhastigheten berättar inte om den högsta och lägsta hastigheten, utan vilken hastigheten har varit i genomsnitt under timmen.</w:t>
            </w:r>
          </w:p>
          <w:p w14:paraId="78120E20" w14:textId="0EFB00FA" w:rsidR="004C7023" w:rsidRDefault="004C7023" w:rsidP="00894013">
            <w:pPr>
              <w:autoSpaceDE w:val="0"/>
              <w:autoSpaceDN w:val="0"/>
              <w:adjustRightInd w:val="0"/>
            </w:pPr>
            <w:r w:rsidRPr="002D65D3">
              <w:t xml:space="preserve">För att räkna ut </w:t>
            </w:r>
            <w:r w:rsidR="00894013">
              <w:rPr>
                <w:rFonts w:ascii="Segoe UI" w:hAnsi="Segoe UI" w:cs="Segoe UI"/>
                <w:color w:val="000000"/>
                <w:sz w:val="20"/>
                <w:szCs w:val="20"/>
              </w:rPr>
              <w:t>medelhastigheten</w:t>
            </w:r>
            <w:r>
              <w:t>(</w:t>
            </w:r>
            <w:r w:rsidRPr="002D65D3">
              <w:rPr>
                <w:i/>
              </w:rPr>
              <w:t>v</w:t>
            </w:r>
            <w:r>
              <w:t xml:space="preserve">) </w:t>
            </w:r>
            <w:r w:rsidRPr="002D65D3">
              <w:t>dividerar man sträckan</w:t>
            </w:r>
            <w:r>
              <w:t xml:space="preserve"> (</w:t>
            </w:r>
            <w:r w:rsidRPr="002D65D3">
              <w:rPr>
                <w:i/>
              </w:rPr>
              <w:t>s</w:t>
            </w:r>
            <w:r>
              <w:t>)</w:t>
            </w:r>
            <w:r w:rsidRPr="002D65D3">
              <w:t xml:space="preserve"> med tiden</w:t>
            </w:r>
            <w:r>
              <w:t xml:space="preserve"> (</w:t>
            </w:r>
            <w:r w:rsidRPr="002D65D3">
              <w:rPr>
                <w:i/>
              </w:rPr>
              <w:t>t</w:t>
            </w:r>
            <w:r>
              <w:t>)</w:t>
            </w:r>
            <w:r w:rsidRPr="002D65D3">
              <w:t>.</w:t>
            </w:r>
          </w:p>
          <w:p w14:paraId="67B4E69F" w14:textId="77777777" w:rsidR="004C7023" w:rsidRDefault="004C7023" w:rsidP="00893DD4">
            <w:r w:rsidRPr="002D65D3">
              <w:rPr>
                <w:i/>
              </w:rPr>
              <w:t>v</w:t>
            </w:r>
            <w:r>
              <w:t xml:space="preserve"> = </w:t>
            </w:r>
            <w:bookmarkStart w:id="0" w:name="MTBlankEqn"/>
            <w:r w:rsidR="00893DD4" w:rsidRPr="00893DD4">
              <w:rPr>
                <w:position w:val="-22"/>
              </w:rPr>
              <w:object w:dxaOrig="200" w:dyaOrig="580" w14:anchorId="422AB2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9.25pt" o:ole="">
                  <v:imagedata r:id="rId11" o:title=""/>
                </v:shape>
                <o:OLEObject Type="Embed" ProgID="Equation.DSMT4" ShapeID="_x0000_i1025" DrawAspect="Content" ObjectID="_1728223337" r:id="rId12"/>
              </w:object>
            </w:r>
            <w:bookmarkEnd w:id="0"/>
          </w:p>
        </w:tc>
        <w:tc>
          <w:tcPr>
            <w:tcW w:w="6265" w:type="dxa"/>
          </w:tcPr>
          <w:p w14:paraId="22004B7D" w14:textId="7A88E3E8" w:rsidR="004C7023" w:rsidRPr="009F0039" w:rsidRDefault="004C7023" w:rsidP="00023A5B">
            <w:r w:rsidRPr="009F0039">
              <w:t>Kör man till exempel 100 km</w:t>
            </w:r>
            <w:r w:rsidR="00FB7AE0" w:rsidRPr="009F0039">
              <w:t xml:space="preserve"> </w:t>
            </w:r>
            <w:r w:rsidRPr="009F0039">
              <w:t>på 2 timmar är medelhastigheten:</w:t>
            </w:r>
          </w:p>
          <w:p w14:paraId="005CB934" w14:textId="34A644D8" w:rsidR="004C7023" w:rsidRPr="009F0039" w:rsidRDefault="004C7023" w:rsidP="00023A5B">
            <w:r w:rsidRPr="009F0039">
              <w:t>100 / 2 km/h = 50 km/h</w:t>
            </w:r>
          </w:p>
        </w:tc>
      </w:tr>
    </w:tbl>
    <w:p w14:paraId="772D124D" w14:textId="2F89941F" w:rsidR="00BB0D77" w:rsidRDefault="00894013"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5AABA6E9" wp14:editId="4AD67D82">
            <wp:simplePos x="0" y="0"/>
            <wp:positionH relativeFrom="column">
              <wp:posOffset>-810895</wp:posOffset>
            </wp:positionH>
            <wp:positionV relativeFrom="paragraph">
              <wp:posOffset>-6308090</wp:posOffset>
            </wp:positionV>
            <wp:extent cx="10639425" cy="75342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77"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14:paraId="5A7493CF" w14:textId="77777777" w:rsidTr="003E0306">
        <w:tc>
          <w:tcPr>
            <w:tcW w:w="1731" w:type="dxa"/>
          </w:tcPr>
          <w:p w14:paraId="41DF2099" w14:textId="371ED61B" w:rsidR="004C7023" w:rsidRDefault="004C7023">
            <w:r>
              <w:lastRenderedPageBreak/>
              <w:t>Andel</w:t>
            </w:r>
          </w:p>
        </w:tc>
        <w:tc>
          <w:tcPr>
            <w:tcW w:w="6174" w:type="dxa"/>
          </w:tcPr>
          <w:p w14:paraId="27F25607" w14:textId="3092E847" w:rsidR="004C7023" w:rsidRDefault="004C7023" w:rsidP="00D7077B">
            <w:r>
              <w:t xml:space="preserve">En andel är förhållandet mellan en del och </w:t>
            </w:r>
            <w:r w:rsidR="00870BCA">
              <w:t>det hela</w:t>
            </w:r>
            <w:r>
              <w:t>. Andelen anges i bråkform, procentform eller decimalform.</w:t>
            </w:r>
          </w:p>
        </w:tc>
        <w:tc>
          <w:tcPr>
            <w:tcW w:w="6265" w:type="dxa"/>
          </w:tcPr>
          <w:p w14:paraId="16DB1134" w14:textId="492C6468" w:rsidR="004C7023" w:rsidRPr="00BB0D77" w:rsidRDefault="00BB0D77" w:rsidP="00D7077B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8480" behindDoc="0" locked="0" layoutInCell="1" allowOverlap="1" wp14:anchorId="27754D1D" wp14:editId="4043AB2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57150</wp:posOffset>
                  </wp:positionV>
                  <wp:extent cx="2152800" cy="925200"/>
                  <wp:effectExtent l="0" t="0" r="0" b="8255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023" w:rsidRPr="00BB0D77">
              <w:rPr>
                <w:i/>
              </w:rPr>
              <w:t>.</w:t>
            </w:r>
          </w:p>
          <w:p w14:paraId="5E6EB0C9" w14:textId="79B5A94A" w:rsidR="00BB0D77" w:rsidRPr="00BB0D77" w:rsidRDefault="00BB0D77" w:rsidP="00D7077B">
            <w:pPr>
              <w:rPr>
                <w:i/>
              </w:rPr>
            </w:pPr>
          </w:p>
          <w:p w14:paraId="092F9D8D" w14:textId="65B53524" w:rsidR="00BB0D77" w:rsidRPr="00BB0D77" w:rsidRDefault="00BB0D77" w:rsidP="00D7077B">
            <w:pPr>
              <w:rPr>
                <w:i/>
              </w:rPr>
            </w:pPr>
          </w:p>
          <w:p w14:paraId="7E263753" w14:textId="41AB875A" w:rsidR="00BB0D77" w:rsidRPr="00BB0D77" w:rsidRDefault="00BB0D77" w:rsidP="00D7077B">
            <w:pPr>
              <w:rPr>
                <w:i/>
              </w:rPr>
            </w:pPr>
          </w:p>
          <w:p w14:paraId="0227B242" w14:textId="283EC34F" w:rsidR="00BB0D77" w:rsidRPr="00BB0D77" w:rsidRDefault="00BB0D77" w:rsidP="00D7077B">
            <w:pPr>
              <w:rPr>
                <w:i/>
              </w:rPr>
            </w:pPr>
          </w:p>
          <w:p w14:paraId="189444DD" w14:textId="6F8BF9E4" w:rsidR="00BB0D77" w:rsidRPr="00BB0D77" w:rsidRDefault="00BB0D77" w:rsidP="00D7077B">
            <w:pPr>
              <w:rPr>
                <w:i/>
              </w:rPr>
            </w:pPr>
          </w:p>
          <w:p w14:paraId="6D2FB661" w14:textId="77777777" w:rsidR="004C7023" w:rsidRPr="00BB0D77" w:rsidRDefault="004C7023" w:rsidP="00893DD4">
            <w:r w:rsidRPr="00F07229">
              <w:t xml:space="preserve">Det är </w:t>
            </w:r>
            <w:r>
              <w:t>4</w:t>
            </w:r>
            <w:r w:rsidRPr="00F07229">
              <w:t xml:space="preserve"> äpplen av sammanlagt 10 frukter. Andelen äpplen är då </w:t>
            </w:r>
            <w:r w:rsidR="00893DD4" w:rsidRPr="00893DD4">
              <w:rPr>
                <w:position w:val="-22"/>
              </w:rPr>
              <w:object w:dxaOrig="320" w:dyaOrig="580" w14:anchorId="21DCE3A2">
                <v:shape id="_x0000_i1075" type="#_x0000_t75" style="width:15.75pt;height:29.25pt" o:ole="">
                  <v:imagedata r:id="rId15" o:title=""/>
                </v:shape>
                <o:OLEObject Type="Embed" ProgID="Equation.DSMT4" ShapeID="_x0000_i1075" DrawAspect="Content" ObjectID="_1728223338" r:id="rId16"/>
              </w:object>
            </w:r>
            <w:r>
              <w:t>, 40 % eller 0,4</w:t>
            </w:r>
            <w:r w:rsidRPr="00F07229">
              <w:t>.</w:t>
            </w:r>
            <w:r w:rsidRPr="00BB0D77">
              <w:rPr>
                <w:i/>
              </w:rPr>
              <w:t xml:space="preserve"> </w:t>
            </w:r>
          </w:p>
        </w:tc>
      </w:tr>
      <w:tr w:rsidR="004C7023" w14:paraId="34185280" w14:textId="77777777" w:rsidTr="003E0306">
        <w:tc>
          <w:tcPr>
            <w:tcW w:w="1731" w:type="dxa"/>
          </w:tcPr>
          <w:p w14:paraId="45574DAE" w14:textId="77777777" w:rsidR="004C7023" w:rsidRDefault="004C7023">
            <w:r>
              <w:t>Förkortning</w:t>
            </w:r>
          </w:p>
        </w:tc>
        <w:tc>
          <w:tcPr>
            <w:tcW w:w="6174" w:type="dxa"/>
          </w:tcPr>
          <w:p w14:paraId="414BF21D" w14:textId="77777777" w:rsidR="004C7023" w:rsidRDefault="004C7023" w:rsidP="008A0BEA">
            <w:r>
              <w:t>När man förkortar ett bråk dividerar man täljare och nämnare med samma tal. Bråket uttrycks då med andra siffror, men har samma värde.</w:t>
            </w:r>
          </w:p>
        </w:tc>
        <w:tc>
          <w:tcPr>
            <w:tcW w:w="6265" w:type="dxa"/>
          </w:tcPr>
          <w:p w14:paraId="19941D93" w14:textId="4847B03E" w:rsidR="004C7023" w:rsidRDefault="00893DD4" w:rsidP="00700F40">
            <w:pPr>
              <w:rPr>
                <w:noProof/>
              </w:rPr>
            </w:pPr>
            <w:r w:rsidRPr="00893DD4">
              <w:rPr>
                <w:position w:val="-22"/>
              </w:rPr>
              <w:object w:dxaOrig="320" w:dyaOrig="580" w14:anchorId="32158303">
                <v:shape id="_x0000_i1076" type="#_x0000_t75" style="width:15.75pt;height:29.25pt" o:ole="">
                  <v:imagedata r:id="rId17" o:title=""/>
                </v:shape>
                <o:OLEObject Type="Embed" ProgID="Equation.DSMT4" ShapeID="_x0000_i1076" DrawAspect="Content" ObjectID="_1728223339" r:id="rId18"/>
              </w:object>
            </w:r>
            <w:r w:rsidR="004C7023">
              <w:rPr>
                <w:noProof/>
              </w:rPr>
              <w:t xml:space="preserve"> kan </w:t>
            </w:r>
            <w:r w:rsidR="00894013">
              <w:rPr>
                <w:noProof/>
              </w:rPr>
              <w:t>förlängas</w:t>
            </w:r>
            <w:r w:rsidR="004C7023">
              <w:rPr>
                <w:noProof/>
              </w:rPr>
              <w:t xml:space="preserve"> till </w:t>
            </w:r>
            <w:r w:rsidRPr="00893DD4">
              <w:rPr>
                <w:position w:val="-22"/>
              </w:rPr>
              <w:object w:dxaOrig="220" w:dyaOrig="580" w14:anchorId="7E4FD6AA">
                <v:shape id="_x0000_i1077" type="#_x0000_t75" style="width:11.25pt;height:29.25pt" o:ole="">
                  <v:imagedata r:id="rId19" o:title=""/>
                </v:shape>
                <o:OLEObject Type="Embed" ProgID="Equation.DSMT4" ShapeID="_x0000_i1077" DrawAspect="Content" ObjectID="_1728223340" r:id="rId20"/>
              </w:object>
            </w:r>
            <w:r w:rsidR="004C7023">
              <w:rPr>
                <w:noProof/>
              </w:rPr>
              <w:t xml:space="preserve"> genom att täljare och nämnare divideras med </w:t>
            </w:r>
            <w:r w:rsidR="004C7023" w:rsidRPr="00D94F8B">
              <w:rPr>
                <w:noProof/>
                <w:color w:val="FF0000"/>
              </w:rPr>
              <w:t>2</w:t>
            </w:r>
            <w:r w:rsidR="004C7023">
              <w:rPr>
                <w:noProof/>
              </w:rPr>
              <w:t>.</w:t>
            </w:r>
          </w:p>
          <w:p w14:paraId="623F5E7A" w14:textId="77777777" w:rsidR="004C7023" w:rsidRDefault="00893DD4" w:rsidP="00893DD4">
            <w:r w:rsidRPr="00893DD4">
              <w:rPr>
                <w:position w:val="-26"/>
              </w:rPr>
              <w:object w:dxaOrig="580" w:dyaOrig="620" w14:anchorId="57EB2A06">
                <v:shape id="_x0000_i1078" type="#_x0000_t75" style="width:29.25pt;height:30.75pt" o:ole="">
                  <v:imagedata r:id="rId21" o:title=""/>
                </v:shape>
                <o:OLEObject Type="Embed" ProgID="Equation.DSMT4" ShapeID="_x0000_i1078" DrawAspect="Content" ObjectID="_1728223341" r:id="rId22"/>
              </w:object>
            </w:r>
            <w:r w:rsidR="004C7023">
              <w:rPr>
                <w:noProof/>
              </w:rPr>
              <w:t xml:space="preserve"> = </w:t>
            </w:r>
            <w:r w:rsidRPr="00893DD4">
              <w:rPr>
                <w:position w:val="-22"/>
              </w:rPr>
              <w:object w:dxaOrig="220" w:dyaOrig="580" w14:anchorId="73B8022A">
                <v:shape id="_x0000_i1079" type="#_x0000_t75" style="width:11.25pt;height:29.25pt" o:ole="">
                  <v:imagedata r:id="rId23" o:title=""/>
                </v:shape>
                <o:OLEObject Type="Embed" ProgID="Equation.DSMT4" ShapeID="_x0000_i1079" DrawAspect="Content" ObjectID="_1728223342" r:id="rId24"/>
              </w:object>
            </w:r>
          </w:p>
        </w:tc>
      </w:tr>
      <w:tr w:rsidR="004C7023" w14:paraId="7183D017" w14:textId="77777777" w:rsidTr="003E0306">
        <w:tc>
          <w:tcPr>
            <w:tcW w:w="1731" w:type="dxa"/>
          </w:tcPr>
          <w:p w14:paraId="2421CCB9" w14:textId="77777777" w:rsidR="004C7023" w:rsidRDefault="004C7023">
            <w:r>
              <w:t>Enklaste form</w:t>
            </w:r>
          </w:p>
        </w:tc>
        <w:tc>
          <w:tcPr>
            <w:tcW w:w="6174" w:type="dxa"/>
          </w:tcPr>
          <w:p w14:paraId="3FB78EFA" w14:textId="77777777" w:rsidR="004C7023" w:rsidRDefault="004C7023" w:rsidP="008A0BEA">
            <w:r>
              <w:t>När ett bråk inte går att förkorta mer så är det skrivet i enklaste form.</w:t>
            </w:r>
          </w:p>
        </w:tc>
        <w:tc>
          <w:tcPr>
            <w:tcW w:w="6265" w:type="dxa"/>
          </w:tcPr>
          <w:p w14:paraId="7FF4E861" w14:textId="4C9F90EF" w:rsidR="004C7023" w:rsidRPr="00A12EF4" w:rsidRDefault="00893DD4" w:rsidP="00893DD4">
            <w:pPr>
              <w:rPr>
                <w:i/>
              </w:rPr>
            </w:pPr>
            <w:r w:rsidRPr="00893DD4">
              <w:rPr>
                <w:position w:val="-26"/>
              </w:rPr>
              <w:object w:dxaOrig="580" w:dyaOrig="620" w14:anchorId="75380B3A">
                <v:shape id="_x0000_i1080" type="#_x0000_t75" style="width:29.25pt;height:30.75pt" o:ole="">
                  <v:imagedata r:id="rId25" o:title=""/>
                </v:shape>
                <o:OLEObject Type="Embed" ProgID="Equation.DSMT4" ShapeID="_x0000_i1080" DrawAspect="Content" ObjectID="_1728223343" r:id="rId26"/>
              </w:object>
            </w:r>
            <w:r w:rsidR="004C7023">
              <w:rPr>
                <w:noProof/>
              </w:rPr>
              <w:t xml:space="preserve"> = </w:t>
            </w:r>
            <w:r w:rsidRPr="00893DD4">
              <w:rPr>
                <w:position w:val="-26"/>
              </w:rPr>
              <w:object w:dxaOrig="580" w:dyaOrig="620" w14:anchorId="0213A796">
                <v:shape id="_x0000_i1081" type="#_x0000_t75" style="width:29.25pt;height:30.75pt" o:ole="">
                  <v:imagedata r:id="rId27" o:title=""/>
                </v:shape>
                <o:OLEObject Type="Embed" ProgID="Equation.DSMT4" ShapeID="_x0000_i1081" DrawAspect="Content" ObjectID="_1728223344" r:id="rId28"/>
              </w:object>
            </w:r>
            <w:r w:rsidR="004C7023">
              <w:rPr>
                <w:noProof/>
              </w:rPr>
              <w:t xml:space="preserve"> = </w:t>
            </w:r>
            <w:r w:rsidRPr="00893DD4">
              <w:rPr>
                <w:position w:val="-22"/>
              </w:rPr>
              <w:object w:dxaOrig="220" w:dyaOrig="580" w14:anchorId="4710CE2E">
                <v:shape id="_x0000_i1082" type="#_x0000_t75" style="width:11.25pt;height:29.25pt" o:ole="">
                  <v:imagedata r:id="rId29" o:title=""/>
                </v:shape>
                <o:OLEObject Type="Embed" ProgID="Equation.DSMT4" ShapeID="_x0000_i1082" DrawAspect="Content" ObjectID="_1728223345" r:id="rId30"/>
              </w:object>
            </w:r>
            <w:r w:rsidR="00FB7AE0">
              <w:rPr>
                <w:noProof/>
                <w:lang w:eastAsia="sv-SE"/>
              </w:rPr>
              <w:drawing>
                <wp:inline distT="0" distB="0" distL="0" distR="0" wp14:anchorId="6AC28663" wp14:editId="43AA8657">
                  <wp:extent cx="873125" cy="117475"/>
                  <wp:effectExtent l="19050" t="0" r="3175" b="0"/>
                  <wp:docPr id="12" name="Bildobjekt 11" descr="kap4_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4_7.wm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23" w14:paraId="40BE49E0" w14:textId="77777777" w:rsidTr="003E0306">
        <w:tc>
          <w:tcPr>
            <w:tcW w:w="1731" w:type="dxa"/>
          </w:tcPr>
          <w:p w14:paraId="68D2F020" w14:textId="77777777" w:rsidR="004C7023" w:rsidRDefault="004C7023" w:rsidP="004B4C96">
            <w:r>
              <w:t>Förlängning</w:t>
            </w:r>
          </w:p>
        </w:tc>
        <w:tc>
          <w:tcPr>
            <w:tcW w:w="6174" w:type="dxa"/>
          </w:tcPr>
          <w:p w14:paraId="7F52D982" w14:textId="77777777" w:rsidR="004C7023" w:rsidRDefault="004C7023" w:rsidP="00822DB1">
            <w:r>
              <w:t>När man förlänger ett bråk multiplicerar man täljare och nämnare med samma tal. Bråket uttrycks då med andra siffror, men har samma värde.</w:t>
            </w:r>
          </w:p>
        </w:tc>
        <w:tc>
          <w:tcPr>
            <w:tcW w:w="6265" w:type="dxa"/>
          </w:tcPr>
          <w:p w14:paraId="286F40EC" w14:textId="77777777" w:rsidR="004C7023" w:rsidRDefault="00893DD4" w:rsidP="006D1CDD">
            <w:pPr>
              <w:rPr>
                <w:noProof/>
              </w:rPr>
            </w:pPr>
            <w:r w:rsidRPr="00893DD4">
              <w:rPr>
                <w:position w:val="-22"/>
              </w:rPr>
              <w:object w:dxaOrig="220" w:dyaOrig="580" w14:anchorId="7FF0938A">
                <v:shape id="_x0000_i1083" type="#_x0000_t75" style="width:11.25pt;height:29.25pt" o:ole="">
                  <v:imagedata r:id="rId32" o:title=""/>
                </v:shape>
                <o:OLEObject Type="Embed" ProgID="Equation.DSMT4" ShapeID="_x0000_i1083" DrawAspect="Content" ObjectID="_1728223346" r:id="rId33"/>
              </w:object>
            </w:r>
            <w:r w:rsidR="004C7023">
              <w:rPr>
                <w:noProof/>
              </w:rPr>
              <w:t xml:space="preserve"> kan förkortas till </w:t>
            </w:r>
            <w:r w:rsidRPr="00893DD4">
              <w:rPr>
                <w:position w:val="-22"/>
              </w:rPr>
              <w:object w:dxaOrig="320" w:dyaOrig="580" w14:anchorId="4B591077">
                <v:shape id="_x0000_i1084" type="#_x0000_t75" style="width:15.75pt;height:29.25pt" o:ole="">
                  <v:imagedata r:id="rId34" o:title=""/>
                </v:shape>
                <o:OLEObject Type="Embed" ProgID="Equation.DSMT4" ShapeID="_x0000_i1084" DrawAspect="Content" ObjectID="_1728223347" r:id="rId35"/>
              </w:object>
            </w:r>
            <w:r w:rsidR="004C7023">
              <w:rPr>
                <w:noProof/>
              </w:rPr>
              <w:t xml:space="preserve"> genom att täljare och nämnare multipliceras med </w:t>
            </w:r>
            <w:r w:rsidR="004C7023" w:rsidRPr="00D94F8B">
              <w:rPr>
                <w:noProof/>
                <w:color w:val="FF0000"/>
              </w:rPr>
              <w:t>2</w:t>
            </w:r>
            <w:r w:rsidR="004C7023">
              <w:rPr>
                <w:noProof/>
              </w:rPr>
              <w:t>.</w:t>
            </w:r>
          </w:p>
          <w:p w14:paraId="4F1A5867" w14:textId="77777777" w:rsidR="004C7023" w:rsidRDefault="00893DD4" w:rsidP="00893DD4">
            <w:r w:rsidRPr="00893DD4">
              <w:rPr>
                <w:position w:val="-22"/>
              </w:rPr>
              <w:object w:dxaOrig="420" w:dyaOrig="580" w14:anchorId="32D97E79">
                <v:shape id="_x0000_i1085" type="#_x0000_t75" style="width:21.75pt;height:29.25pt" o:ole="">
                  <v:imagedata r:id="rId36" o:title=""/>
                </v:shape>
                <o:OLEObject Type="Embed" ProgID="Equation.DSMT4" ShapeID="_x0000_i1085" DrawAspect="Content" ObjectID="_1728223348" r:id="rId37"/>
              </w:object>
            </w:r>
            <w:r w:rsidR="004C7023">
              <w:rPr>
                <w:noProof/>
              </w:rPr>
              <w:t xml:space="preserve"> = </w:t>
            </w:r>
            <w:r w:rsidRPr="00893DD4">
              <w:rPr>
                <w:position w:val="-22"/>
              </w:rPr>
              <w:object w:dxaOrig="320" w:dyaOrig="580" w14:anchorId="5CD5A83E">
                <v:shape id="_x0000_i1086" type="#_x0000_t75" style="width:15.75pt;height:29.25pt" o:ole="">
                  <v:imagedata r:id="rId38" o:title=""/>
                </v:shape>
                <o:OLEObject Type="Embed" ProgID="Equation.DSMT4" ShapeID="_x0000_i1086" DrawAspect="Content" ObjectID="_1728223349" r:id="rId39"/>
              </w:object>
            </w:r>
          </w:p>
        </w:tc>
      </w:tr>
      <w:tr w:rsidR="004C7023" w14:paraId="2836E559" w14:textId="77777777" w:rsidTr="003E0306">
        <w:tc>
          <w:tcPr>
            <w:tcW w:w="1731" w:type="dxa"/>
          </w:tcPr>
          <w:p w14:paraId="5F24E3C6" w14:textId="77777777" w:rsidR="004C7023" w:rsidRDefault="004C7023">
            <w:r>
              <w:t>Del</w:t>
            </w:r>
          </w:p>
        </w:tc>
        <w:tc>
          <w:tcPr>
            <w:tcW w:w="6174" w:type="dxa"/>
          </w:tcPr>
          <w:p w14:paraId="2543151F" w14:textId="01410994" w:rsidR="004C7023" w:rsidRDefault="004C7023" w:rsidP="00822DB1">
            <w:r>
              <w:t>En del av en mängd.</w:t>
            </w:r>
          </w:p>
        </w:tc>
        <w:tc>
          <w:tcPr>
            <w:tcW w:w="6265" w:type="dxa"/>
          </w:tcPr>
          <w:p w14:paraId="198E1936" w14:textId="7A115540" w:rsidR="00FB7AE0" w:rsidRDefault="00BB0D77" w:rsidP="00FB7AE0">
            <w:r>
              <w:rPr>
                <w:i/>
                <w:noProof/>
              </w:rPr>
              <w:drawing>
                <wp:anchor distT="0" distB="0" distL="114300" distR="114300" simplePos="0" relativeHeight="251670528" behindDoc="0" locked="0" layoutInCell="1" allowOverlap="1" wp14:anchorId="19928DB0" wp14:editId="58A4C75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2540</wp:posOffset>
                  </wp:positionV>
                  <wp:extent cx="2152800" cy="925200"/>
                  <wp:effectExtent l="0" t="0" r="0" b="8255"/>
                  <wp:wrapNone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FDCEB" w14:textId="57F8ACFD" w:rsidR="00BB0D77" w:rsidRDefault="00BB0D77" w:rsidP="00FB7AE0"/>
          <w:p w14:paraId="24A0EB67" w14:textId="4C73A183" w:rsidR="00BB0D77" w:rsidRDefault="00BB0D77" w:rsidP="00FB7AE0"/>
          <w:p w14:paraId="0B08094B" w14:textId="4E592889" w:rsidR="00BB0D77" w:rsidRDefault="00BB0D77" w:rsidP="00FB7AE0"/>
          <w:p w14:paraId="4D74E2A4" w14:textId="18278360" w:rsidR="00BB0D77" w:rsidRDefault="00BB0D77" w:rsidP="00FB7AE0"/>
          <w:p w14:paraId="3EE7AC87" w14:textId="77777777" w:rsidR="00BB0D77" w:rsidRDefault="00BB0D77" w:rsidP="00FB7AE0"/>
          <w:p w14:paraId="7B69E303" w14:textId="07EF23EA" w:rsidR="004C7023" w:rsidRPr="00F07229" w:rsidRDefault="004C7023" w:rsidP="00FB7AE0">
            <w:pPr>
              <w:rPr>
                <w:color w:val="00B050"/>
              </w:rPr>
            </w:pPr>
            <w:r>
              <w:t>Delen äpplen är</w:t>
            </w:r>
            <w:r w:rsidRPr="00F07229">
              <w:t xml:space="preserve"> </w:t>
            </w:r>
            <w:r>
              <w:t xml:space="preserve">4 </w:t>
            </w:r>
            <w:proofErr w:type="spellStart"/>
            <w:r>
              <w:t>st</w:t>
            </w:r>
            <w:proofErr w:type="spellEnd"/>
            <w:r>
              <w:t xml:space="preserve"> och delen apelsiner är 6 st. </w:t>
            </w:r>
            <w:r w:rsidR="00894013">
              <w:t>Det hela</w:t>
            </w:r>
            <w:r>
              <w:t xml:space="preserve"> är </w:t>
            </w:r>
            <w:r w:rsidR="00894013">
              <w:br/>
            </w:r>
            <w:r w:rsidRPr="00F07229">
              <w:t xml:space="preserve">10 frukter. </w:t>
            </w:r>
          </w:p>
        </w:tc>
      </w:tr>
    </w:tbl>
    <w:p w14:paraId="705961C7" w14:textId="3508994F" w:rsidR="00BB0D77" w:rsidRDefault="00894013">
      <w:r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612C2C0A" wp14:editId="36A01E46">
            <wp:simplePos x="0" y="0"/>
            <wp:positionH relativeFrom="column">
              <wp:posOffset>-896620</wp:posOffset>
            </wp:positionH>
            <wp:positionV relativeFrom="paragraph">
              <wp:posOffset>-6470650</wp:posOffset>
            </wp:positionV>
            <wp:extent cx="10639425" cy="7534275"/>
            <wp:effectExtent l="0" t="0" r="9525" b="952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77"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14:paraId="127F87FC" w14:textId="77777777" w:rsidTr="003E0306">
        <w:tc>
          <w:tcPr>
            <w:tcW w:w="1731" w:type="dxa"/>
          </w:tcPr>
          <w:p w14:paraId="5D095987" w14:textId="0C7F34CC" w:rsidR="004C7023" w:rsidRDefault="004C7023">
            <w:r>
              <w:lastRenderedPageBreak/>
              <w:t>Det hela</w:t>
            </w:r>
          </w:p>
        </w:tc>
        <w:tc>
          <w:tcPr>
            <w:tcW w:w="6174" w:type="dxa"/>
          </w:tcPr>
          <w:p w14:paraId="4ABC73D9" w14:textId="022E8D31" w:rsidR="004C7023" w:rsidRDefault="00E9036A" w:rsidP="00822DB1">
            <w:r>
              <w:t>Hela</w:t>
            </w:r>
            <w:r w:rsidR="004C7023">
              <w:t xml:space="preserve"> mängden.</w:t>
            </w:r>
          </w:p>
        </w:tc>
        <w:tc>
          <w:tcPr>
            <w:tcW w:w="6265" w:type="dxa"/>
          </w:tcPr>
          <w:p w14:paraId="3AB52393" w14:textId="155CC556" w:rsidR="00FB7AE0" w:rsidRDefault="00BB0D77" w:rsidP="00FB7AE0">
            <w:r>
              <w:rPr>
                <w:i/>
                <w:noProof/>
              </w:rPr>
              <w:drawing>
                <wp:anchor distT="0" distB="0" distL="114300" distR="114300" simplePos="0" relativeHeight="251672576" behindDoc="0" locked="0" layoutInCell="1" allowOverlap="1" wp14:anchorId="49BAB9A1" wp14:editId="03B727F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45720</wp:posOffset>
                  </wp:positionV>
                  <wp:extent cx="2152800" cy="925200"/>
                  <wp:effectExtent l="0" t="0" r="0" b="8255"/>
                  <wp:wrapNone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921697" w14:textId="3EE65CD5" w:rsidR="00BB0D77" w:rsidRDefault="00BB0D77" w:rsidP="00FB7AE0"/>
          <w:p w14:paraId="0D9079E3" w14:textId="78349C4A" w:rsidR="00BB0D77" w:rsidRDefault="00BB0D77" w:rsidP="00FB7AE0"/>
          <w:p w14:paraId="0328536E" w14:textId="3D155F21" w:rsidR="00BB0D77" w:rsidRDefault="00BB0D77" w:rsidP="00FB7AE0"/>
          <w:p w14:paraId="77EF495B" w14:textId="31DE2D22" w:rsidR="00BB0D77" w:rsidRDefault="00BB0D77" w:rsidP="00FB7AE0"/>
          <w:p w14:paraId="33763B9B" w14:textId="77777777" w:rsidR="00BB0D77" w:rsidRDefault="00BB0D77" w:rsidP="00FB7AE0"/>
          <w:p w14:paraId="52228CC7" w14:textId="2EF503B2" w:rsidR="004C7023" w:rsidRDefault="004C7023" w:rsidP="00FB7AE0">
            <w:r>
              <w:t>Delen äpplen är</w:t>
            </w:r>
            <w:r w:rsidRPr="00F07229">
              <w:t xml:space="preserve"> </w:t>
            </w:r>
            <w:r>
              <w:t xml:space="preserve">4 </w:t>
            </w:r>
            <w:proofErr w:type="spellStart"/>
            <w:r>
              <w:t>st</w:t>
            </w:r>
            <w:proofErr w:type="spellEnd"/>
            <w:r>
              <w:t xml:space="preserve"> och delen apelsiner är 6 st. Det hela är </w:t>
            </w:r>
            <w:r w:rsidRPr="00F07229">
              <w:t>10 frukter.</w:t>
            </w:r>
          </w:p>
        </w:tc>
      </w:tr>
      <w:tr w:rsidR="004C7023" w14:paraId="423671B8" w14:textId="77777777" w:rsidTr="003E0306">
        <w:tc>
          <w:tcPr>
            <w:tcW w:w="1731" w:type="dxa"/>
          </w:tcPr>
          <w:p w14:paraId="41909248" w14:textId="77777777" w:rsidR="004C7023" w:rsidRDefault="004C7023">
            <w:r>
              <w:t>Decimalform</w:t>
            </w:r>
          </w:p>
        </w:tc>
        <w:tc>
          <w:tcPr>
            <w:tcW w:w="6174" w:type="dxa"/>
          </w:tcPr>
          <w:p w14:paraId="6248B5C9" w14:textId="77777777" w:rsidR="004C7023" w:rsidRDefault="004C7023" w:rsidP="006D1CDD">
            <w:r>
              <w:t>Ett tal som är skrivet i decimalsystemet.</w:t>
            </w:r>
          </w:p>
        </w:tc>
        <w:tc>
          <w:tcPr>
            <w:tcW w:w="6265" w:type="dxa"/>
          </w:tcPr>
          <w:p w14:paraId="1A72D3DC" w14:textId="78BAA3BD" w:rsidR="004C7023" w:rsidRDefault="004C7023" w:rsidP="006D1CDD">
            <w:r>
              <w:t xml:space="preserve">0,5     </w:t>
            </w:r>
            <w:r w:rsidR="00894013">
              <w:t>–</w:t>
            </w:r>
            <w:r>
              <w:t xml:space="preserve">0,6     0,9     1,75     </w:t>
            </w:r>
            <w:r w:rsidR="00894013">
              <w:t>–</w:t>
            </w:r>
            <w:r>
              <w:t>5,5     10,03</w:t>
            </w:r>
          </w:p>
        </w:tc>
      </w:tr>
      <w:tr w:rsidR="004C7023" w14:paraId="6C34465C" w14:textId="77777777" w:rsidTr="003E0306">
        <w:tc>
          <w:tcPr>
            <w:tcW w:w="1731" w:type="dxa"/>
          </w:tcPr>
          <w:p w14:paraId="3DB56EAB" w14:textId="77777777" w:rsidR="004C7023" w:rsidRDefault="004C7023">
            <w:r>
              <w:t>Procentform</w:t>
            </w:r>
          </w:p>
        </w:tc>
        <w:tc>
          <w:tcPr>
            <w:tcW w:w="6174" w:type="dxa"/>
          </w:tcPr>
          <w:p w14:paraId="74637341" w14:textId="157A1329" w:rsidR="004C7023" w:rsidRDefault="004C7023" w:rsidP="009623AB">
            <w:r>
              <w:t>Procent betyder hundradel. Ett tal skrivet i procentform visas med ett %-tecken efter. Procent används för att ange andelar och för att göra jämförelser.</w:t>
            </w:r>
          </w:p>
        </w:tc>
        <w:tc>
          <w:tcPr>
            <w:tcW w:w="6265" w:type="dxa"/>
          </w:tcPr>
          <w:p w14:paraId="26497C5A" w14:textId="77777777" w:rsidR="004C7023" w:rsidRDefault="004C7023" w:rsidP="00893DD4">
            <w:pPr>
              <w:rPr>
                <w:noProof/>
              </w:rPr>
            </w:pPr>
            <w:r>
              <w:t xml:space="preserve">50 procent = 50 % = </w:t>
            </w:r>
            <w:r w:rsidR="00893DD4" w:rsidRPr="00893DD4">
              <w:rPr>
                <w:position w:val="-22"/>
              </w:rPr>
              <w:object w:dxaOrig="440" w:dyaOrig="580" w14:anchorId="5E030FC4">
                <v:shape id="_x0000_i1038" type="#_x0000_t75" style="width:21.75pt;height:29.25pt" o:ole="">
                  <v:imagedata r:id="rId40" o:title=""/>
                </v:shape>
                <o:OLEObject Type="Embed" ProgID="Equation.DSMT4" ShapeID="_x0000_i1038" DrawAspect="Content" ObjectID="_1728223350" r:id="rId41"/>
              </w:object>
            </w:r>
            <w:r>
              <w:rPr>
                <w:noProof/>
              </w:rPr>
              <w:t xml:space="preserve"> = 0,5</w:t>
            </w:r>
          </w:p>
        </w:tc>
      </w:tr>
    </w:tbl>
    <w:p w14:paraId="2C7C2412" w14:textId="07192CE3" w:rsidR="00593CB7" w:rsidRDefault="00894013" w:rsidP="007E6C8A"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01E0E1DD" wp14:editId="737F184B">
            <wp:simplePos x="0" y="0"/>
            <wp:positionH relativeFrom="column">
              <wp:posOffset>-868045</wp:posOffset>
            </wp:positionH>
            <wp:positionV relativeFrom="paragraph">
              <wp:posOffset>-3189605</wp:posOffset>
            </wp:positionV>
            <wp:extent cx="10639425" cy="7534275"/>
            <wp:effectExtent l="0" t="0" r="9525" b="952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1010358">
    <w:abstractNumId w:val="3"/>
  </w:num>
  <w:num w:numId="2" w16cid:durableId="231893604">
    <w:abstractNumId w:val="4"/>
  </w:num>
  <w:num w:numId="3" w16cid:durableId="546141741">
    <w:abstractNumId w:val="2"/>
  </w:num>
  <w:num w:numId="4" w16cid:durableId="770468697">
    <w:abstractNumId w:val="0"/>
  </w:num>
  <w:num w:numId="5" w16cid:durableId="6942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23A5B"/>
    <w:rsid w:val="00041A13"/>
    <w:rsid w:val="00055882"/>
    <w:rsid w:val="00074D89"/>
    <w:rsid w:val="00081424"/>
    <w:rsid w:val="00095B77"/>
    <w:rsid w:val="000A2B37"/>
    <w:rsid w:val="000E46AE"/>
    <w:rsid w:val="000E46E4"/>
    <w:rsid w:val="000F504F"/>
    <w:rsid w:val="000F6F3A"/>
    <w:rsid w:val="00100476"/>
    <w:rsid w:val="00104049"/>
    <w:rsid w:val="0011395B"/>
    <w:rsid w:val="001230F6"/>
    <w:rsid w:val="00150BF2"/>
    <w:rsid w:val="001661D9"/>
    <w:rsid w:val="001B6E0A"/>
    <w:rsid w:val="001D1581"/>
    <w:rsid w:val="001E692E"/>
    <w:rsid w:val="001F1DF3"/>
    <w:rsid w:val="001F7145"/>
    <w:rsid w:val="00206D72"/>
    <w:rsid w:val="0020725D"/>
    <w:rsid w:val="002149E7"/>
    <w:rsid w:val="00220D82"/>
    <w:rsid w:val="00235073"/>
    <w:rsid w:val="00235B5B"/>
    <w:rsid w:val="002742BE"/>
    <w:rsid w:val="002809FF"/>
    <w:rsid w:val="0029155C"/>
    <w:rsid w:val="00294134"/>
    <w:rsid w:val="002A20EF"/>
    <w:rsid w:val="002A5AE6"/>
    <w:rsid w:val="002B53B1"/>
    <w:rsid w:val="002D627C"/>
    <w:rsid w:val="002D65D3"/>
    <w:rsid w:val="002E09C5"/>
    <w:rsid w:val="002E1F10"/>
    <w:rsid w:val="002F04D3"/>
    <w:rsid w:val="0032712A"/>
    <w:rsid w:val="00331D3A"/>
    <w:rsid w:val="0033516D"/>
    <w:rsid w:val="00336EE4"/>
    <w:rsid w:val="00340039"/>
    <w:rsid w:val="00345FCB"/>
    <w:rsid w:val="0036589E"/>
    <w:rsid w:val="003B6D41"/>
    <w:rsid w:val="003C1426"/>
    <w:rsid w:val="003C1F21"/>
    <w:rsid w:val="003E0306"/>
    <w:rsid w:val="003E7730"/>
    <w:rsid w:val="003F4E08"/>
    <w:rsid w:val="004140CF"/>
    <w:rsid w:val="00420749"/>
    <w:rsid w:val="00446572"/>
    <w:rsid w:val="00455D89"/>
    <w:rsid w:val="00456620"/>
    <w:rsid w:val="004706B0"/>
    <w:rsid w:val="004B02AB"/>
    <w:rsid w:val="004B0588"/>
    <w:rsid w:val="004B4C96"/>
    <w:rsid w:val="004C7023"/>
    <w:rsid w:val="004D5DC4"/>
    <w:rsid w:val="004E4235"/>
    <w:rsid w:val="004F2077"/>
    <w:rsid w:val="004F71BD"/>
    <w:rsid w:val="004F7DE2"/>
    <w:rsid w:val="00502998"/>
    <w:rsid w:val="005134E6"/>
    <w:rsid w:val="00526A1B"/>
    <w:rsid w:val="005328F3"/>
    <w:rsid w:val="0054558C"/>
    <w:rsid w:val="00557F79"/>
    <w:rsid w:val="00563F44"/>
    <w:rsid w:val="005800A5"/>
    <w:rsid w:val="00586DE3"/>
    <w:rsid w:val="00593B0B"/>
    <w:rsid w:val="00593CB7"/>
    <w:rsid w:val="00597939"/>
    <w:rsid w:val="005A21BA"/>
    <w:rsid w:val="005B0C0E"/>
    <w:rsid w:val="005C17B0"/>
    <w:rsid w:val="005C5F64"/>
    <w:rsid w:val="005F6098"/>
    <w:rsid w:val="00641903"/>
    <w:rsid w:val="00654C7A"/>
    <w:rsid w:val="0065730F"/>
    <w:rsid w:val="00663DE8"/>
    <w:rsid w:val="00665C8D"/>
    <w:rsid w:val="006703B5"/>
    <w:rsid w:val="00673B98"/>
    <w:rsid w:val="00674CBD"/>
    <w:rsid w:val="00693C93"/>
    <w:rsid w:val="006A5237"/>
    <w:rsid w:val="006A734B"/>
    <w:rsid w:val="006F7B8B"/>
    <w:rsid w:val="00700F40"/>
    <w:rsid w:val="00701F6E"/>
    <w:rsid w:val="007174B3"/>
    <w:rsid w:val="00741E33"/>
    <w:rsid w:val="00746E2F"/>
    <w:rsid w:val="00760391"/>
    <w:rsid w:val="0076096D"/>
    <w:rsid w:val="00763E83"/>
    <w:rsid w:val="00767FDD"/>
    <w:rsid w:val="00780800"/>
    <w:rsid w:val="00787C60"/>
    <w:rsid w:val="007B1D64"/>
    <w:rsid w:val="007B3AE9"/>
    <w:rsid w:val="007D607B"/>
    <w:rsid w:val="007E01A4"/>
    <w:rsid w:val="007E03A3"/>
    <w:rsid w:val="007E04E4"/>
    <w:rsid w:val="007E496A"/>
    <w:rsid w:val="007E6C8A"/>
    <w:rsid w:val="008008E3"/>
    <w:rsid w:val="00803E67"/>
    <w:rsid w:val="008124E3"/>
    <w:rsid w:val="008145BA"/>
    <w:rsid w:val="00822DB1"/>
    <w:rsid w:val="0082606A"/>
    <w:rsid w:val="00866E99"/>
    <w:rsid w:val="00870BCA"/>
    <w:rsid w:val="008800DD"/>
    <w:rsid w:val="00882C71"/>
    <w:rsid w:val="00893A27"/>
    <w:rsid w:val="00893DD4"/>
    <w:rsid w:val="00894013"/>
    <w:rsid w:val="008A0BEA"/>
    <w:rsid w:val="008B40BC"/>
    <w:rsid w:val="008C4996"/>
    <w:rsid w:val="008C540C"/>
    <w:rsid w:val="008C6DAB"/>
    <w:rsid w:val="008D2375"/>
    <w:rsid w:val="008D4309"/>
    <w:rsid w:val="008F2500"/>
    <w:rsid w:val="009124AC"/>
    <w:rsid w:val="009138C9"/>
    <w:rsid w:val="00924B30"/>
    <w:rsid w:val="0093256A"/>
    <w:rsid w:val="009623AB"/>
    <w:rsid w:val="0096347A"/>
    <w:rsid w:val="00967D2B"/>
    <w:rsid w:val="009945A8"/>
    <w:rsid w:val="009A7D30"/>
    <w:rsid w:val="009D08DC"/>
    <w:rsid w:val="009D39DF"/>
    <w:rsid w:val="009F0039"/>
    <w:rsid w:val="009F6BCF"/>
    <w:rsid w:val="00A12EF4"/>
    <w:rsid w:val="00A318BB"/>
    <w:rsid w:val="00A80890"/>
    <w:rsid w:val="00A81870"/>
    <w:rsid w:val="00A902A9"/>
    <w:rsid w:val="00A9234B"/>
    <w:rsid w:val="00A94B82"/>
    <w:rsid w:val="00A952EB"/>
    <w:rsid w:val="00AA2397"/>
    <w:rsid w:val="00AB7510"/>
    <w:rsid w:val="00AD3A30"/>
    <w:rsid w:val="00AD3AFE"/>
    <w:rsid w:val="00AD533F"/>
    <w:rsid w:val="00AD7234"/>
    <w:rsid w:val="00AE7095"/>
    <w:rsid w:val="00AF74BA"/>
    <w:rsid w:val="00B0064C"/>
    <w:rsid w:val="00B015D6"/>
    <w:rsid w:val="00B06F70"/>
    <w:rsid w:val="00B310C0"/>
    <w:rsid w:val="00B37D86"/>
    <w:rsid w:val="00B43709"/>
    <w:rsid w:val="00B45517"/>
    <w:rsid w:val="00B66E38"/>
    <w:rsid w:val="00B77DF4"/>
    <w:rsid w:val="00BA06AB"/>
    <w:rsid w:val="00BA4031"/>
    <w:rsid w:val="00BB0D77"/>
    <w:rsid w:val="00BC036A"/>
    <w:rsid w:val="00BD2001"/>
    <w:rsid w:val="00BF148F"/>
    <w:rsid w:val="00BF263D"/>
    <w:rsid w:val="00C03683"/>
    <w:rsid w:val="00C07A64"/>
    <w:rsid w:val="00C23460"/>
    <w:rsid w:val="00C334A4"/>
    <w:rsid w:val="00C36ECD"/>
    <w:rsid w:val="00C41E7F"/>
    <w:rsid w:val="00C444BD"/>
    <w:rsid w:val="00C628EF"/>
    <w:rsid w:val="00C83DB9"/>
    <w:rsid w:val="00C87B1F"/>
    <w:rsid w:val="00CE0D47"/>
    <w:rsid w:val="00CE7A61"/>
    <w:rsid w:val="00CF2D5A"/>
    <w:rsid w:val="00CF39CB"/>
    <w:rsid w:val="00CF7694"/>
    <w:rsid w:val="00D22E88"/>
    <w:rsid w:val="00D44E5F"/>
    <w:rsid w:val="00D500FF"/>
    <w:rsid w:val="00D7077B"/>
    <w:rsid w:val="00D94F8B"/>
    <w:rsid w:val="00DA7891"/>
    <w:rsid w:val="00DB1855"/>
    <w:rsid w:val="00DB6618"/>
    <w:rsid w:val="00DB66ED"/>
    <w:rsid w:val="00DD3268"/>
    <w:rsid w:val="00DD593A"/>
    <w:rsid w:val="00DF5B30"/>
    <w:rsid w:val="00DF5DFA"/>
    <w:rsid w:val="00E20980"/>
    <w:rsid w:val="00E2238F"/>
    <w:rsid w:val="00E4453D"/>
    <w:rsid w:val="00E770B4"/>
    <w:rsid w:val="00E87B0D"/>
    <w:rsid w:val="00E9036A"/>
    <w:rsid w:val="00E92F24"/>
    <w:rsid w:val="00EA00DB"/>
    <w:rsid w:val="00EB62CD"/>
    <w:rsid w:val="00EC394B"/>
    <w:rsid w:val="00EC76A1"/>
    <w:rsid w:val="00ED55D0"/>
    <w:rsid w:val="00EE12B2"/>
    <w:rsid w:val="00EF10D2"/>
    <w:rsid w:val="00EF64EA"/>
    <w:rsid w:val="00F00506"/>
    <w:rsid w:val="00F07229"/>
    <w:rsid w:val="00F10DD9"/>
    <w:rsid w:val="00F1193E"/>
    <w:rsid w:val="00F15E89"/>
    <w:rsid w:val="00F2319C"/>
    <w:rsid w:val="00F63DAF"/>
    <w:rsid w:val="00F74E5E"/>
    <w:rsid w:val="00F93E90"/>
    <w:rsid w:val="00FB49D3"/>
    <w:rsid w:val="00FB66DC"/>
    <w:rsid w:val="00FB7AE0"/>
    <w:rsid w:val="00FC6EE8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05E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3E0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13.wmf"/><Relationship Id="rId34" Type="http://schemas.openxmlformats.org/officeDocument/2006/relationships/image" Target="media/image20.wmf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wmf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oleObject" Target="embeddings/oleObject6.bin"/><Relationship Id="rId32" Type="http://schemas.openxmlformats.org/officeDocument/2006/relationships/image" Target="media/image19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3.wmf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image" Target="media/image21.wmf"/><Relationship Id="rId10" Type="http://schemas.openxmlformats.org/officeDocument/2006/relationships/image" Target="media/image6.jpe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3</cp:revision>
  <dcterms:created xsi:type="dcterms:W3CDTF">2022-10-12T11:40:00Z</dcterms:created>
  <dcterms:modified xsi:type="dcterms:W3CDTF">2022-10-25T15:15:00Z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