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17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4961"/>
        <w:gridCol w:w="7116"/>
      </w:tblGrid>
      <w:tr w:rsidR="006058F1" w:rsidRPr="005C5F64" w14:paraId="72347C93" w14:textId="77777777" w:rsidTr="00E74E5F">
        <w:tc>
          <w:tcPr>
            <w:tcW w:w="2093" w:type="dxa"/>
          </w:tcPr>
          <w:p w14:paraId="1DBC1B4C" w14:textId="77777777" w:rsidR="006058F1" w:rsidRPr="005C5F64" w:rsidRDefault="006058F1" w:rsidP="00E74E5F">
            <w:pPr>
              <w:rPr>
                <w:b/>
              </w:rPr>
            </w:pPr>
            <w:bookmarkStart w:id="0" w:name="_Hlk117599918"/>
            <w:r w:rsidRPr="005C5F64">
              <w:rPr>
                <w:b/>
              </w:rPr>
              <w:t>Begrepp</w:t>
            </w:r>
          </w:p>
        </w:tc>
        <w:tc>
          <w:tcPr>
            <w:tcW w:w="4961" w:type="dxa"/>
          </w:tcPr>
          <w:p w14:paraId="546FF37F" w14:textId="77777777" w:rsidR="006058F1" w:rsidRPr="005C5F64" w:rsidRDefault="006058F1" w:rsidP="00E74E5F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7116" w:type="dxa"/>
          </w:tcPr>
          <w:p w14:paraId="65DD3483" w14:textId="77777777" w:rsidR="006058F1" w:rsidRPr="005C5F64" w:rsidRDefault="006058F1" w:rsidP="00E74E5F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6058F1" w:rsidRPr="00BA06AB" w14:paraId="5F6110A6" w14:textId="77777777" w:rsidTr="00E74E5F">
        <w:tc>
          <w:tcPr>
            <w:tcW w:w="2093" w:type="dxa"/>
          </w:tcPr>
          <w:p w14:paraId="629BFE53" w14:textId="26AFAA66" w:rsidR="006058F1" w:rsidRDefault="006058F1" w:rsidP="00E74E5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28D66F" wp14:editId="416C8CED">
                  <wp:simplePos x="0" y="0"/>
                  <wp:positionH relativeFrom="column">
                    <wp:posOffset>-940435</wp:posOffset>
                  </wp:positionH>
                  <wp:positionV relativeFrom="paragraph">
                    <wp:posOffset>-1173481</wp:posOffset>
                  </wp:positionV>
                  <wp:extent cx="10639425" cy="7724775"/>
                  <wp:effectExtent l="0" t="0" r="9525" b="9525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831" cy="772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Algebraiskt uttryck</w:t>
            </w:r>
          </w:p>
        </w:tc>
        <w:tc>
          <w:tcPr>
            <w:tcW w:w="4961" w:type="dxa"/>
          </w:tcPr>
          <w:p w14:paraId="157897C9" w14:textId="77777777" w:rsidR="006058F1" w:rsidRDefault="006058F1" w:rsidP="00E74E5F">
            <w:r>
              <w:t xml:space="preserve">Ett algebraiskt uttryck är ett matematiskt uttryck med tal och variabler. </w:t>
            </w:r>
          </w:p>
        </w:tc>
        <w:tc>
          <w:tcPr>
            <w:tcW w:w="7116" w:type="dxa"/>
          </w:tcPr>
          <w:p w14:paraId="4E63C77F" w14:textId="77777777" w:rsidR="006058F1" w:rsidRDefault="006058F1" w:rsidP="00E74E5F">
            <w:r>
              <w:t>2</w:t>
            </w:r>
            <w:r w:rsidRPr="005800A5">
              <w:rPr>
                <w:i/>
              </w:rPr>
              <w:t>a</w:t>
            </w:r>
            <w:r>
              <w:t xml:space="preserve"> + 50,</w:t>
            </w:r>
          </w:p>
          <w:p w14:paraId="64E925EE" w14:textId="77777777" w:rsidR="006058F1" w:rsidRPr="005800A5" w:rsidRDefault="006058F1" w:rsidP="00E74E5F">
            <w:r w:rsidRPr="005800A5">
              <w:rPr>
                <w:i/>
              </w:rPr>
              <w:t>a</w:t>
            </w:r>
            <w:r>
              <w:t xml:space="preserve"> + </w:t>
            </w:r>
            <w:r w:rsidRPr="005800A5">
              <w:rPr>
                <w:i/>
              </w:rPr>
              <w:t>b</w:t>
            </w:r>
            <w:r>
              <w:t>, 5</w:t>
            </w:r>
            <w:r w:rsidRPr="005800A5">
              <w:rPr>
                <w:i/>
              </w:rPr>
              <w:t>x</w:t>
            </w:r>
            <w:r>
              <w:t xml:space="preserve"> + 10</w:t>
            </w:r>
            <w:r w:rsidRPr="005800A5">
              <w:rPr>
                <w:i/>
              </w:rPr>
              <w:t>y</w:t>
            </w:r>
            <w:r>
              <w:t>, 100 + 3</w:t>
            </w:r>
            <w:r w:rsidRPr="005800A5">
              <w:rPr>
                <w:i/>
              </w:rPr>
              <w:t>y</w:t>
            </w:r>
          </w:p>
        </w:tc>
      </w:tr>
      <w:tr w:rsidR="006058F1" w14:paraId="0D308538" w14:textId="77777777" w:rsidTr="00E74E5F">
        <w:tc>
          <w:tcPr>
            <w:tcW w:w="2093" w:type="dxa"/>
          </w:tcPr>
          <w:p w14:paraId="29C88D71" w14:textId="77777777" w:rsidR="006058F1" w:rsidRDefault="006058F1" w:rsidP="00E74E5F">
            <w:r>
              <w:t>Variabel</w:t>
            </w:r>
          </w:p>
        </w:tc>
        <w:tc>
          <w:tcPr>
            <w:tcW w:w="4961" w:type="dxa"/>
          </w:tcPr>
          <w:p w14:paraId="0DE6F96D" w14:textId="65B9913F" w:rsidR="006058F1" w:rsidRDefault="006058F1" w:rsidP="00E74E5F">
            <w:r>
              <w:t>En variabel är något i ett matematiskt uttryck som kan anta olika värden, alltså variera. Variabler skrivs oftast med bokstäver.</w:t>
            </w:r>
          </w:p>
        </w:tc>
        <w:tc>
          <w:tcPr>
            <w:tcW w:w="7116" w:type="dxa"/>
          </w:tcPr>
          <w:p w14:paraId="70FB881C" w14:textId="77777777" w:rsidR="006058F1" w:rsidRPr="001203A6" w:rsidRDefault="006058F1" w:rsidP="00E74E5F">
            <w:r w:rsidRPr="001203A6">
              <w:t>I uttrycket 2</w:t>
            </w:r>
            <w:r w:rsidRPr="001203A6">
              <w:rPr>
                <w:i/>
              </w:rPr>
              <w:t>a</w:t>
            </w:r>
            <w:r w:rsidRPr="001203A6">
              <w:t xml:space="preserve"> + 50 är </w:t>
            </w:r>
            <w:r w:rsidRPr="001203A6">
              <w:rPr>
                <w:i/>
              </w:rPr>
              <w:t>a</w:t>
            </w:r>
            <w:r w:rsidRPr="001203A6">
              <w:t xml:space="preserve"> en variabel.</w:t>
            </w:r>
          </w:p>
          <w:p w14:paraId="7CA19F3E" w14:textId="77777777" w:rsidR="006058F1" w:rsidRPr="001203A6" w:rsidRDefault="006058F1" w:rsidP="00E74E5F">
            <w:r w:rsidRPr="001203A6">
              <w:t>I uttrycket 5</w:t>
            </w:r>
            <w:r w:rsidRPr="001203A6">
              <w:rPr>
                <w:i/>
              </w:rPr>
              <w:t>x</w:t>
            </w:r>
            <w:r w:rsidRPr="001203A6">
              <w:t xml:space="preserve"> + 10</w:t>
            </w:r>
            <w:r w:rsidRPr="001203A6">
              <w:rPr>
                <w:i/>
              </w:rPr>
              <w:t>y</w:t>
            </w:r>
            <w:r w:rsidRPr="001203A6">
              <w:t xml:space="preserve"> är både </w:t>
            </w:r>
            <w:r w:rsidRPr="001203A6">
              <w:rPr>
                <w:i/>
              </w:rPr>
              <w:t>x</w:t>
            </w:r>
            <w:r w:rsidRPr="001203A6">
              <w:t xml:space="preserve"> och </w:t>
            </w:r>
            <w:r w:rsidRPr="001203A6">
              <w:rPr>
                <w:i/>
              </w:rPr>
              <w:t>y</w:t>
            </w:r>
            <w:r w:rsidRPr="001203A6">
              <w:t xml:space="preserve"> variabler.</w:t>
            </w:r>
          </w:p>
          <w:p w14:paraId="5F66FE24" w14:textId="0897BDEE" w:rsidR="006058F1" w:rsidRPr="001203A6" w:rsidRDefault="006058F1" w:rsidP="00E74E5F">
            <w:r w:rsidRPr="001203A6">
              <w:t xml:space="preserve">I statistiska undersökningar brukar man kalla </w:t>
            </w:r>
            <w:r w:rsidR="003B29DF">
              <w:t xml:space="preserve">det </w:t>
            </w:r>
            <w:r w:rsidRPr="001203A6">
              <w:t>resultat man vill undersöka för variabel</w:t>
            </w:r>
            <w:r w:rsidR="003B29DF">
              <w:t>. Den kallas då ofta för</w:t>
            </w:r>
            <w:r w:rsidRPr="001203A6">
              <w:t xml:space="preserve"> </w:t>
            </w:r>
            <w:r w:rsidRPr="001203A6">
              <w:rPr>
                <w:i/>
              </w:rPr>
              <w:t>x</w:t>
            </w:r>
            <w:r w:rsidRPr="001203A6">
              <w:t>.</w:t>
            </w:r>
          </w:p>
        </w:tc>
      </w:tr>
      <w:tr w:rsidR="006058F1" w:rsidRPr="00665C8D" w14:paraId="2CAE4D61" w14:textId="77777777" w:rsidTr="00E74E5F">
        <w:tc>
          <w:tcPr>
            <w:tcW w:w="2093" w:type="dxa"/>
          </w:tcPr>
          <w:p w14:paraId="19737C87" w14:textId="77777777" w:rsidR="006058F1" w:rsidRDefault="006058F1" w:rsidP="00E74E5F">
            <w:r>
              <w:t>Mönster</w:t>
            </w:r>
          </w:p>
          <w:p w14:paraId="7E7D0FF2" w14:textId="77777777" w:rsidR="006058F1" w:rsidRDefault="006058F1" w:rsidP="00E74E5F">
            <w:r>
              <w:t>Talföljd</w:t>
            </w:r>
          </w:p>
        </w:tc>
        <w:tc>
          <w:tcPr>
            <w:tcW w:w="4961" w:type="dxa"/>
          </w:tcPr>
          <w:p w14:paraId="1ED9AD01" w14:textId="77777777" w:rsidR="006058F1" w:rsidRDefault="006058F1" w:rsidP="00E74E5F">
            <w:r>
              <w:t>Ett mönster eller en talföljd är en serie av bilder eller tal som förändras på ett bestämt sätt. Förändringen upprepas för varje ny bild eller nytt tal.</w:t>
            </w:r>
          </w:p>
          <w:p w14:paraId="1FCEBD08" w14:textId="77777777" w:rsidR="006058F1" w:rsidRDefault="006058F1" w:rsidP="00E74E5F"/>
          <w:p w14:paraId="5936A230" w14:textId="77777777" w:rsidR="006058F1" w:rsidRDefault="006058F1" w:rsidP="00E74E5F"/>
        </w:tc>
        <w:tc>
          <w:tcPr>
            <w:tcW w:w="7116" w:type="dxa"/>
          </w:tcPr>
          <w:p w14:paraId="1FF8F3D1" w14:textId="77777777" w:rsidR="006058F1" w:rsidRPr="00FB49D3" w:rsidRDefault="006058F1" w:rsidP="00E74E5F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1" wp14:anchorId="2D0CDDCB" wp14:editId="61A572B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37465</wp:posOffset>
                  </wp:positionV>
                  <wp:extent cx="1540800" cy="759600"/>
                  <wp:effectExtent l="0" t="0" r="2540" b="254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00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58F1" w14:paraId="7D07BA24" w14:textId="77777777" w:rsidTr="00E74E5F">
        <w:tc>
          <w:tcPr>
            <w:tcW w:w="2093" w:type="dxa"/>
          </w:tcPr>
          <w:p w14:paraId="35DB3B69" w14:textId="77777777" w:rsidR="006058F1" w:rsidRDefault="006058F1" w:rsidP="00E74E5F">
            <w:r>
              <w:t>Ekvation</w:t>
            </w:r>
          </w:p>
        </w:tc>
        <w:tc>
          <w:tcPr>
            <w:tcW w:w="4961" w:type="dxa"/>
          </w:tcPr>
          <w:p w14:paraId="3682F553" w14:textId="721070C9" w:rsidR="006058F1" w:rsidRDefault="006058F1" w:rsidP="00E74E5F">
            <w:r>
              <w:t>En ekvation är en matematisk</w:t>
            </w:r>
            <w:r w:rsidR="003B29DF">
              <w:t xml:space="preserve"> likhet med ett eller flera obekanta tal</w:t>
            </w:r>
            <w:r>
              <w:t>.</w:t>
            </w:r>
          </w:p>
        </w:tc>
        <w:tc>
          <w:tcPr>
            <w:tcW w:w="7116" w:type="dxa"/>
          </w:tcPr>
          <w:p w14:paraId="590A443F" w14:textId="77777777" w:rsidR="006058F1" w:rsidRDefault="006058F1" w:rsidP="00E74E5F">
            <w:r w:rsidRPr="00746E2F">
              <w:rPr>
                <w:i/>
              </w:rPr>
              <w:t>x</w:t>
            </w:r>
            <w:r>
              <w:t xml:space="preserve"> – 2 = 10</w:t>
            </w:r>
          </w:p>
          <w:p w14:paraId="79E90F95" w14:textId="77777777" w:rsidR="006058F1" w:rsidRDefault="006058F1" w:rsidP="00E74E5F">
            <w:r>
              <w:t xml:space="preserve">52 = </w:t>
            </w:r>
            <w:r w:rsidRPr="00746E2F">
              <w:rPr>
                <w:i/>
              </w:rPr>
              <w:t>y</w:t>
            </w:r>
            <w:r>
              <w:t xml:space="preserve"> </w:t>
            </w:r>
            <w:r>
              <w:rPr>
                <w:rFonts w:cstheme="minorHAnsi"/>
              </w:rPr>
              <w:t>‒</w:t>
            </w:r>
            <w:r>
              <w:t xml:space="preserve"> 48</w:t>
            </w:r>
          </w:p>
        </w:tc>
      </w:tr>
      <w:tr w:rsidR="006058F1" w14:paraId="285712BC" w14:textId="77777777" w:rsidTr="00E74E5F">
        <w:tc>
          <w:tcPr>
            <w:tcW w:w="2093" w:type="dxa"/>
          </w:tcPr>
          <w:p w14:paraId="2C7CF063" w14:textId="77777777" w:rsidR="006058F1" w:rsidRDefault="006058F1" w:rsidP="00E74E5F">
            <w:r>
              <w:t>Vänster och höger led</w:t>
            </w:r>
          </w:p>
        </w:tc>
        <w:tc>
          <w:tcPr>
            <w:tcW w:w="4961" w:type="dxa"/>
          </w:tcPr>
          <w:p w14:paraId="501EE2CD" w14:textId="51F4700A" w:rsidR="006058F1" w:rsidRDefault="006058F1" w:rsidP="00E74E5F">
            <w:r>
              <w:t xml:space="preserve">I en matematisk likhet (eller olikhet) kallas det som står till vänster om likhetstecknet (eller olikhetstecknet) för vänster led (V.L.) och det som står till höger för höger led (H.L.). </w:t>
            </w:r>
          </w:p>
        </w:tc>
        <w:tc>
          <w:tcPr>
            <w:tcW w:w="7116" w:type="dxa"/>
          </w:tcPr>
          <w:p w14:paraId="4BEFAE56" w14:textId="77777777" w:rsidR="006058F1" w:rsidRDefault="006058F1" w:rsidP="00E74E5F"/>
          <w:p w14:paraId="44FFE73E" w14:textId="77777777" w:rsidR="006058F1" w:rsidRPr="001F4DCC" w:rsidRDefault="006058F1" w:rsidP="00E74E5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2E9246" wp14:editId="4CAE5F5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1270</wp:posOffset>
                  </wp:positionV>
                  <wp:extent cx="1720800" cy="36720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58F1" w14:paraId="010C492C" w14:textId="77777777" w:rsidTr="00E74E5F">
        <w:tc>
          <w:tcPr>
            <w:tcW w:w="2093" w:type="dxa"/>
          </w:tcPr>
          <w:p w14:paraId="2F768EA3" w14:textId="77777777" w:rsidR="006058F1" w:rsidRDefault="006058F1" w:rsidP="00E74E5F">
            <w:r>
              <w:t>Prövning</w:t>
            </w:r>
          </w:p>
          <w:p w14:paraId="724AE2F8" w14:textId="77777777" w:rsidR="006058F1" w:rsidRPr="000F40BC" w:rsidRDefault="006058F1" w:rsidP="00E74E5F">
            <w:pPr>
              <w:ind w:firstLine="1304"/>
            </w:pPr>
          </w:p>
        </w:tc>
        <w:tc>
          <w:tcPr>
            <w:tcW w:w="4961" w:type="dxa"/>
          </w:tcPr>
          <w:p w14:paraId="3DF2498B" w14:textId="77777777" w:rsidR="006058F1" w:rsidRDefault="006058F1" w:rsidP="00E74E5F">
            <w:r>
              <w:t>En prövning är när man sätter in ett värde istället för ett obekant tal i en ekvation för att ta reda på om det värdet är en lösning till ekvationen.</w:t>
            </w:r>
          </w:p>
        </w:tc>
        <w:tc>
          <w:tcPr>
            <w:tcW w:w="7116" w:type="dxa"/>
          </w:tcPr>
          <w:p w14:paraId="12FC204E" w14:textId="77777777" w:rsidR="006058F1" w:rsidRDefault="006058F1" w:rsidP="00E74E5F">
            <w:r>
              <w:t xml:space="preserve">Är </w:t>
            </w:r>
            <w:r w:rsidRPr="00D7077B">
              <w:rPr>
                <w:i/>
              </w:rPr>
              <w:t>x</w:t>
            </w:r>
            <w:r>
              <w:t xml:space="preserve"> = 4 en lösning till ekvationen 2</w:t>
            </w:r>
            <w:r w:rsidRPr="00D7077B">
              <w:rPr>
                <w:i/>
              </w:rPr>
              <w:t>x</w:t>
            </w:r>
            <w:r>
              <w:t xml:space="preserve"> = 8?</w:t>
            </w:r>
          </w:p>
          <w:p w14:paraId="6D701CC3" w14:textId="77777777" w:rsidR="006058F1" w:rsidRDefault="006058F1" w:rsidP="00E74E5F">
            <w:r>
              <w:t xml:space="preserve">Sätt in 4 istället för </w:t>
            </w:r>
            <w:r w:rsidRPr="00D7077B">
              <w:rPr>
                <w:i/>
              </w:rPr>
              <w:t>x</w:t>
            </w:r>
            <w:r>
              <w:t xml:space="preserve"> i ekvationen. Vänster led är då lika med höger led. Alltså är </w:t>
            </w:r>
            <w:r w:rsidRPr="00D7077B">
              <w:rPr>
                <w:i/>
              </w:rPr>
              <w:t>x</w:t>
            </w:r>
            <w:r>
              <w:t xml:space="preserve"> = 4 lösningen till ekvationen.</w:t>
            </w:r>
          </w:p>
        </w:tc>
      </w:tr>
      <w:tr w:rsidR="006058F1" w14:paraId="0A4560D5" w14:textId="77777777" w:rsidTr="00E74E5F">
        <w:tc>
          <w:tcPr>
            <w:tcW w:w="2093" w:type="dxa"/>
          </w:tcPr>
          <w:p w14:paraId="4F5FD8DA" w14:textId="77777777" w:rsidR="006058F1" w:rsidRDefault="006058F1" w:rsidP="00E74E5F">
            <w:r>
              <w:t>Antagande</w:t>
            </w:r>
          </w:p>
        </w:tc>
        <w:tc>
          <w:tcPr>
            <w:tcW w:w="4961" w:type="dxa"/>
          </w:tcPr>
          <w:p w14:paraId="2B0F020F" w14:textId="77777777" w:rsidR="006058F1" w:rsidRDefault="006058F1" w:rsidP="00E74E5F">
            <w:r>
              <w:t xml:space="preserve">Ett antagande är att kalla ett obekant tal för till exempel </w:t>
            </w:r>
            <w:r w:rsidRPr="002149E7">
              <w:rPr>
                <w:i/>
              </w:rPr>
              <w:t>x</w:t>
            </w:r>
            <w:r>
              <w:t xml:space="preserve">, </w:t>
            </w:r>
            <w:r w:rsidRPr="002149E7">
              <w:rPr>
                <w:i/>
              </w:rPr>
              <w:t>y</w:t>
            </w:r>
            <w:r>
              <w:t xml:space="preserve">, </w:t>
            </w:r>
            <w:r w:rsidRPr="002149E7">
              <w:rPr>
                <w:i/>
              </w:rPr>
              <w:t>a</w:t>
            </w:r>
            <w:r>
              <w:t xml:space="preserve"> eller </w:t>
            </w:r>
            <w:r w:rsidRPr="002149E7">
              <w:rPr>
                <w:i/>
              </w:rPr>
              <w:t>b</w:t>
            </w:r>
            <w:r>
              <w:rPr>
                <w:i/>
              </w:rPr>
              <w:t xml:space="preserve"> </w:t>
            </w:r>
            <w:r w:rsidRPr="002149E7">
              <w:t>när man löser ett matematiskt problem.</w:t>
            </w:r>
            <w:r>
              <w:t xml:space="preserve"> </w:t>
            </w:r>
          </w:p>
        </w:tc>
        <w:tc>
          <w:tcPr>
            <w:tcW w:w="7116" w:type="dxa"/>
          </w:tcPr>
          <w:p w14:paraId="79CEB6BD" w14:textId="33A81367" w:rsidR="006058F1" w:rsidRDefault="006058F1" w:rsidP="00E74E5F">
            <w:r>
              <w:t xml:space="preserve">Man får veta att en vinkel är dubbelt så stor som en annan. Man kan då göra ett antagande och kalla storleken </w:t>
            </w:r>
            <w:r w:rsidR="003B29DF">
              <w:t>av</w:t>
            </w:r>
            <w:r>
              <w:t xml:space="preserve"> den mindre vinkeln för </w:t>
            </w:r>
            <w:r w:rsidRPr="00700F40">
              <w:rPr>
                <w:i/>
              </w:rPr>
              <w:t>y</w:t>
            </w:r>
            <w:r>
              <w:t>. Då är storleken av den större vinkeln 2</w:t>
            </w:r>
            <w:r w:rsidRPr="00700F40">
              <w:rPr>
                <w:i/>
              </w:rPr>
              <w:t>y</w:t>
            </w:r>
            <w:r>
              <w:t>.</w:t>
            </w:r>
          </w:p>
        </w:tc>
      </w:tr>
      <w:tr w:rsidR="006058F1" w14:paraId="32E2BDFF" w14:textId="77777777" w:rsidTr="00E74E5F">
        <w:tc>
          <w:tcPr>
            <w:tcW w:w="2093" w:type="dxa"/>
          </w:tcPr>
          <w:p w14:paraId="22A07BB6" w14:textId="77777777" w:rsidR="006058F1" w:rsidRDefault="006058F1" w:rsidP="00E74E5F">
            <w:r>
              <w:t>Likhet</w:t>
            </w:r>
          </w:p>
        </w:tc>
        <w:tc>
          <w:tcPr>
            <w:tcW w:w="4961" w:type="dxa"/>
          </w:tcPr>
          <w:p w14:paraId="01B6AEAB" w14:textId="77777777" w:rsidR="006058F1" w:rsidRDefault="006058F1" w:rsidP="00E74E5F">
            <w:r>
              <w:t>En likhet är ett samband som betyder att något är lika med något annat. Matematiska likheter betecknas med ett likhetstecken (=).</w:t>
            </w:r>
          </w:p>
        </w:tc>
        <w:tc>
          <w:tcPr>
            <w:tcW w:w="7116" w:type="dxa"/>
          </w:tcPr>
          <w:p w14:paraId="5857766A" w14:textId="77777777" w:rsidR="006058F1" w:rsidRDefault="006058F1" w:rsidP="00E74E5F">
            <w:r>
              <w:t>En ekvation är ett exempel på en matematisk likhet där vänster led är lika med höger led.</w:t>
            </w:r>
          </w:p>
          <w:p w14:paraId="2E66A55D" w14:textId="77777777" w:rsidR="006058F1" w:rsidRDefault="006058F1" w:rsidP="00E74E5F">
            <w:r>
              <w:t>4</w:t>
            </w:r>
            <w:r w:rsidRPr="001F1DF3">
              <w:rPr>
                <w:i/>
              </w:rPr>
              <w:t>x</w:t>
            </w:r>
            <w:r>
              <w:t xml:space="preserve"> + 1 = 36 </w:t>
            </w:r>
            <w:r>
              <w:rPr>
                <w:rFonts w:cstheme="minorHAnsi"/>
              </w:rPr>
              <w:t xml:space="preserve">‒ </w:t>
            </w:r>
            <w:r w:rsidRPr="001F1DF3">
              <w:rPr>
                <w:i/>
              </w:rPr>
              <w:t>x</w:t>
            </w:r>
          </w:p>
        </w:tc>
      </w:tr>
      <w:tr w:rsidR="006058F1" w14:paraId="32CAE701" w14:textId="77777777" w:rsidTr="00E74E5F">
        <w:tc>
          <w:tcPr>
            <w:tcW w:w="2093" w:type="dxa"/>
          </w:tcPr>
          <w:p w14:paraId="3F9FB7FA" w14:textId="77777777" w:rsidR="006058F1" w:rsidRDefault="006058F1" w:rsidP="00E74E5F">
            <w:r>
              <w:t>Obekant tal</w:t>
            </w:r>
          </w:p>
        </w:tc>
        <w:tc>
          <w:tcPr>
            <w:tcW w:w="4961" w:type="dxa"/>
          </w:tcPr>
          <w:p w14:paraId="6D61D194" w14:textId="1552D18C" w:rsidR="006058F1" w:rsidRDefault="006058F1" w:rsidP="00E74E5F">
            <w:r>
              <w:t xml:space="preserve">Ett obekant tal är ett tal i en </w:t>
            </w:r>
            <w:r w:rsidR="003B29DF">
              <w:t xml:space="preserve">ekvation som man kan ta reda </w:t>
            </w:r>
            <w:r>
              <w:t>värdet på. Obekanta tal skrivs ofta med bokstäver.</w:t>
            </w:r>
          </w:p>
        </w:tc>
        <w:tc>
          <w:tcPr>
            <w:tcW w:w="7116" w:type="dxa"/>
          </w:tcPr>
          <w:p w14:paraId="5CB1F9D9" w14:textId="77777777" w:rsidR="006058F1" w:rsidRDefault="006058F1" w:rsidP="00E74E5F">
            <w:r>
              <w:t xml:space="preserve">I ekvationen </w:t>
            </w:r>
            <w:r w:rsidRPr="00746E2F">
              <w:rPr>
                <w:i/>
              </w:rPr>
              <w:t>x</w:t>
            </w:r>
            <w:r>
              <w:t xml:space="preserve"> – 2 = 10 kallas </w:t>
            </w:r>
            <w:r w:rsidRPr="007D607B">
              <w:rPr>
                <w:i/>
              </w:rPr>
              <w:t>x</w:t>
            </w:r>
            <w:r>
              <w:t xml:space="preserve"> för ett obekant tal. I ekvationen 52 = </w:t>
            </w:r>
            <w:r w:rsidRPr="00746E2F">
              <w:rPr>
                <w:i/>
              </w:rPr>
              <w:t>y</w:t>
            </w:r>
            <w:r>
              <w:t xml:space="preserve"> – 48 kallas </w:t>
            </w:r>
            <w:r w:rsidRPr="007D607B">
              <w:rPr>
                <w:i/>
              </w:rPr>
              <w:t>y</w:t>
            </w:r>
            <w:r>
              <w:t xml:space="preserve"> för ett obekant tal.</w:t>
            </w:r>
          </w:p>
        </w:tc>
      </w:tr>
      <w:bookmarkEnd w:id="0"/>
    </w:tbl>
    <w:p w14:paraId="5AA9C1B7" w14:textId="77777777" w:rsidR="004063BF" w:rsidRPr="006058F1" w:rsidRDefault="004063BF" w:rsidP="006058F1"/>
    <w:sectPr w:rsidR="004063BF" w:rsidRPr="006058F1" w:rsidSect="006058F1">
      <w:pgSz w:w="16838" w:h="11906" w:orient="landscape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F1"/>
    <w:rsid w:val="003B29DF"/>
    <w:rsid w:val="004063BF"/>
    <w:rsid w:val="0044488B"/>
    <w:rsid w:val="006058F1"/>
    <w:rsid w:val="0083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FA9B"/>
  <w15:chartTrackingRefBased/>
  <w15:docId w15:val="{174DD933-FBFA-45DA-B668-365817F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0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</dc:creator>
  <cp:keywords/>
  <dc:description/>
  <cp:lastModifiedBy>Björn Magnusson</cp:lastModifiedBy>
  <cp:revision>2</cp:revision>
  <dcterms:created xsi:type="dcterms:W3CDTF">2022-10-25T12:17:00Z</dcterms:created>
  <dcterms:modified xsi:type="dcterms:W3CDTF">2022-10-25T13:02:00Z</dcterms:modified>
</cp:coreProperties>
</file>